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59D" w:rsidRPr="00BE459D" w:rsidRDefault="00E8256F" w:rsidP="00BE45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w:t>
      </w:r>
      <w:r w:rsidR="008D1196">
        <w:rPr>
          <w:rFonts w:ascii="Times New Roman" w:hAnsi="Times New Roman" w:cs="Times New Roman"/>
          <w:sz w:val="24"/>
          <w:szCs w:val="24"/>
        </w:rPr>
        <w:t>ame</w:t>
      </w:r>
    </w:p>
    <w:p w:rsidR="00BE459D" w:rsidRPr="00BE459D" w:rsidRDefault="00E8256F" w:rsidP="00BE45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BE459D" w:rsidRPr="00BE459D" w:rsidRDefault="00E8256F" w:rsidP="00BE45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BE459D" w:rsidRPr="00BE459D" w:rsidRDefault="00E8256F" w:rsidP="00BE45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5A70B0" w:rsidRDefault="005A70B0" w:rsidP="00BE45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Corporate Violence</w:t>
      </w:r>
    </w:p>
    <w:p w:rsidR="00BE459D" w:rsidRPr="00BE459D" w:rsidRDefault="00E8256F" w:rsidP="00BE459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F838ED" w:rsidRPr="00BE459D" w:rsidRDefault="00E8256F" w:rsidP="00BE459D">
      <w:pPr>
        <w:spacing w:after="0" w:line="480" w:lineRule="auto"/>
        <w:ind w:firstLine="720"/>
        <w:contextualSpacing/>
        <w:rPr>
          <w:rFonts w:ascii="Times New Roman" w:hAnsi="Times New Roman" w:cs="Times New Roman"/>
          <w:sz w:val="24"/>
          <w:szCs w:val="24"/>
        </w:rPr>
      </w:pPr>
      <w:r w:rsidRPr="00BE459D">
        <w:rPr>
          <w:rFonts w:ascii="Times New Roman" w:hAnsi="Times New Roman" w:cs="Times New Roman"/>
          <w:sz w:val="24"/>
          <w:szCs w:val="24"/>
        </w:rPr>
        <w:t>Corporate violence, a form of white-collar offense, involves busine</w:t>
      </w:r>
      <w:r w:rsidR="00D90E79">
        <w:rPr>
          <w:rFonts w:ascii="Times New Roman" w:hAnsi="Times New Roman" w:cs="Times New Roman"/>
          <w:sz w:val="24"/>
          <w:szCs w:val="24"/>
        </w:rPr>
        <w:t>sses injuring or killing people</w:t>
      </w:r>
      <w:r w:rsidRPr="00BE459D">
        <w:rPr>
          <w:rFonts w:ascii="Times New Roman" w:hAnsi="Times New Roman" w:cs="Times New Roman"/>
          <w:sz w:val="24"/>
          <w:szCs w:val="24"/>
        </w:rPr>
        <w:t>. It is caused by policies</w:t>
      </w:r>
      <w:r w:rsidRPr="00BE459D">
        <w:rPr>
          <w:rFonts w:ascii="Times New Roman" w:hAnsi="Times New Roman" w:cs="Times New Roman"/>
          <w:sz w:val="24"/>
          <w:szCs w:val="24"/>
        </w:rPr>
        <w:t xml:space="preserve"> and dec</w:t>
      </w:r>
      <w:r w:rsidR="00D90E79">
        <w:rPr>
          <w:rFonts w:ascii="Times New Roman" w:hAnsi="Times New Roman" w:cs="Times New Roman"/>
          <w:sz w:val="24"/>
          <w:szCs w:val="24"/>
        </w:rPr>
        <w:t>isions that expose humans and animals</w:t>
      </w:r>
      <w:r w:rsidRPr="00BE459D">
        <w:rPr>
          <w:rFonts w:ascii="Times New Roman" w:hAnsi="Times New Roman" w:cs="Times New Roman"/>
          <w:sz w:val="24"/>
          <w:szCs w:val="24"/>
        </w:rPr>
        <w:t xml:space="preserve"> to hazardous circumstances, goods, or compounds</w:t>
      </w:r>
      <w:r w:rsidR="00BE459D" w:rsidRPr="00BE459D">
        <w:rPr>
          <w:rFonts w:ascii="Times New Roman" w:hAnsi="Times New Roman" w:cs="Times New Roman"/>
          <w:sz w:val="24"/>
          <w:szCs w:val="24"/>
        </w:rPr>
        <w:t xml:space="preserve"> (Hebert et al. 564)</w:t>
      </w:r>
      <w:r w:rsidR="00016152" w:rsidRPr="00BE459D">
        <w:rPr>
          <w:rFonts w:ascii="Times New Roman" w:hAnsi="Times New Roman" w:cs="Times New Roman"/>
          <w:sz w:val="24"/>
          <w:szCs w:val="24"/>
        </w:rPr>
        <w:t>.</w:t>
      </w:r>
      <w:r w:rsidRPr="00BE459D">
        <w:rPr>
          <w:rFonts w:ascii="Times New Roman" w:hAnsi="Times New Roman" w:cs="Times New Roman"/>
          <w:sz w:val="24"/>
          <w:szCs w:val="24"/>
        </w:rPr>
        <w:t xml:space="preserve"> Recent studies of corporate violence also stretch the scope to include injury to non - human life and the contribution of corporate violence </w:t>
      </w:r>
      <w:r w:rsidRPr="00BE459D">
        <w:rPr>
          <w:rFonts w:ascii="Times New Roman" w:hAnsi="Times New Roman" w:cs="Times New Roman"/>
          <w:sz w:val="24"/>
          <w:szCs w:val="24"/>
        </w:rPr>
        <w:t xml:space="preserve">in daily life. On the other hand, </w:t>
      </w:r>
      <w:r w:rsidR="00EF00AE" w:rsidRPr="00BE459D">
        <w:rPr>
          <w:rFonts w:ascii="Times New Roman" w:hAnsi="Times New Roman" w:cs="Times New Roman"/>
          <w:sz w:val="24"/>
          <w:szCs w:val="24"/>
        </w:rPr>
        <w:t>the use of violent force by groups and individuals in public venues, resulting in harm or death, is referred to as street violence. This meaning is rather extensive and covers the types of abuse that public health workers and experts are most often concerned with, especially gang and adolescent violence, which frequently occurs in the street or outdoor spaces.</w:t>
      </w:r>
    </w:p>
    <w:p w:rsidR="00016152" w:rsidRDefault="00E8256F" w:rsidP="00BE459D">
      <w:pPr>
        <w:spacing w:after="0" w:line="480" w:lineRule="auto"/>
        <w:ind w:firstLine="720"/>
        <w:contextualSpacing/>
        <w:rPr>
          <w:rFonts w:ascii="Times New Roman" w:hAnsi="Times New Roman" w:cs="Times New Roman"/>
          <w:sz w:val="24"/>
          <w:szCs w:val="24"/>
        </w:rPr>
      </w:pPr>
      <w:r w:rsidRPr="00BE459D">
        <w:rPr>
          <w:rFonts w:ascii="Times New Roman" w:hAnsi="Times New Roman" w:cs="Times New Roman"/>
          <w:sz w:val="24"/>
          <w:szCs w:val="24"/>
        </w:rPr>
        <w:t>The news article reported that an air sensor tethered to a Tampa lead manufacturing company employee detected a red</w:t>
      </w:r>
      <w:r w:rsidRPr="00BE459D">
        <w:rPr>
          <w:rFonts w:ascii="Times New Roman" w:hAnsi="Times New Roman" w:cs="Times New Roman"/>
          <w:sz w:val="24"/>
          <w:szCs w:val="24"/>
        </w:rPr>
        <w:t xml:space="preserve"> flag in June 2014</w:t>
      </w:r>
      <w:r w:rsidR="00D045B6" w:rsidRPr="00BE459D">
        <w:rPr>
          <w:rFonts w:ascii="Times New Roman" w:hAnsi="Times New Roman" w:cs="Times New Roman"/>
          <w:sz w:val="24"/>
          <w:szCs w:val="24"/>
        </w:rPr>
        <w:t xml:space="preserve"> (Woolington et al.)</w:t>
      </w:r>
      <w:r w:rsidRPr="00BE459D">
        <w:rPr>
          <w:rFonts w:ascii="Times New Roman" w:hAnsi="Times New Roman" w:cs="Times New Roman"/>
          <w:sz w:val="24"/>
          <w:szCs w:val="24"/>
        </w:rPr>
        <w:t xml:space="preserve">. Cadmium, a poisonous material associated with cancer, had risen more than 100 times the legal threshold.  It occurred again the following winter.  Because of the elevated readings, the company should have diligently </w:t>
      </w:r>
      <w:r w:rsidRPr="00BE459D">
        <w:rPr>
          <w:rFonts w:ascii="Times New Roman" w:hAnsi="Times New Roman" w:cs="Times New Roman"/>
          <w:sz w:val="24"/>
          <w:szCs w:val="24"/>
        </w:rPr>
        <w:t xml:space="preserve">tracked and documented the risk to workers. However, documents acquired by the Tampa Bay Times offer no signs of any cadmium assessments in the year that preceded. For years, Gopher violated these regulations, placing many staff in danger of severe health </w:t>
      </w:r>
      <w:r w:rsidR="00D045B6" w:rsidRPr="00BE459D">
        <w:rPr>
          <w:rFonts w:ascii="Times New Roman" w:hAnsi="Times New Roman" w:cs="Times New Roman"/>
          <w:sz w:val="24"/>
          <w:szCs w:val="24"/>
        </w:rPr>
        <w:t>hazards (Woolington et al.)</w:t>
      </w:r>
      <w:r w:rsidRPr="00BE459D">
        <w:rPr>
          <w:rFonts w:ascii="Times New Roman" w:hAnsi="Times New Roman" w:cs="Times New Roman"/>
          <w:sz w:val="24"/>
          <w:szCs w:val="24"/>
        </w:rPr>
        <w:t xml:space="preserve">. Cadmium has long existed within the manufacturing site, but when </w:t>
      </w:r>
      <w:r w:rsidRPr="00BE459D">
        <w:rPr>
          <w:rFonts w:ascii="Times New Roman" w:hAnsi="Times New Roman" w:cs="Times New Roman"/>
          <w:sz w:val="24"/>
          <w:szCs w:val="24"/>
        </w:rPr>
        <w:lastRenderedPageBreak/>
        <w:t>regulatory authorities did show up, the company focused primarily on lead or hydrocarbons such as sulfur dioxide. Cadmium can accumulate in the body with time, an</w:t>
      </w:r>
      <w:r w:rsidRPr="00BE459D">
        <w:rPr>
          <w:rFonts w:ascii="Times New Roman" w:hAnsi="Times New Roman" w:cs="Times New Roman"/>
          <w:sz w:val="24"/>
          <w:szCs w:val="24"/>
        </w:rPr>
        <w:t>d even low concentrations can be harmful. Prolonged exposure can lead to lung cancer as well as kidney and skeletal injury. It has been linked to a higher risk of prostate cancer and cardiovascular disease.</w:t>
      </w:r>
      <w:r w:rsidR="006975DD" w:rsidRPr="00BE459D">
        <w:rPr>
          <w:rFonts w:ascii="Times New Roman" w:hAnsi="Times New Roman" w:cs="Times New Roman"/>
          <w:sz w:val="24"/>
          <w:szCs w:val="24"/>
        </w:rPr>
        <w:t xml:space="preserve"> The overall effect of corporate violence is that it exposes people and the environment to hazardous conditions. </w:t>
      </w:r>
      <w:r w:rsidR="00345F7F" w:rsidRPr="00BE459D">
        <w:rPr>
          <w:rFonts w:ascii="Times New Roman" w:hAnsi="Times New Roman" w:cs="Times New Roman"/>
          <w:sz w:val="24"/>
          <w:szCs w:val="24"/>
        </w:rPr>
        <w:t>These</w:t>
      </w:r>
      <w:r w:rsidR="006975DD" w:rsidRPr="00BE459D">
        <w:rPr>
          <w:rFonts w:ascii="Times New Roman" w:hAnsi="Times New Roman" w:cs="Times New Roman"/>
          <w:sz w:val="24"/>
          <w:szCs w:val="24"/>
        </w:rPr>
        <w:t xml:space="preserve"> conditions can lead to severe </w:t>
      </w:r>
      <w:r w:rsidR="00345F7F" w:rsidRPr="00BE459D">
        <w:rPr>
          <w:rFonts w:ascii="Times New Roman" w:hAnsi="Times New Roman" w:cs="Times New Roman"/>
          <w:sz w:val="24"/>
          <w:szCs w:val="24"/>
        </w:rPr>
        <w:t>injury or</w:t>
      </w:r>
      <w:r w:rsidR="006975DD" w:rsidRPr="00BE459D">
        <w:rPr>
          <w:rFonts w:ascii="Times New Roman" w:hAnsi="Times New Roman" w:cs="Times New Roman"/>
          <w:sz w:val="24"/>
          <w:szCs w:val="24"/>
        </w:rPr>
        <w:t xml:space="preserve"> death of the individuals who are the victims of negligent behavior.</w:t>
      </w:r>
      <w:r w:rsidR="00345F7F" w:rsidRPr="00BE459D">
        <w:rPr>
          <w:rFonts w:ascii="Times New Roman" w:hAnsi="Times New Roman" w:cs="Times New Roman"/>
          <w:sz w:val="24"/>
          <w:szCs w:val="24"/>
        </w:rPr>
        <w:t xml:space="preserve"> On the company's side, they are vulnerable to lawsuits or closure if found culpable</w:t>
      </w:r>
      <w:r w:rsidR="00253DC3">
        <w:rPr>
          <w:rFonts w:ascii="Times New Roman" w:hAnsi="Times New Roman" w:cs="Times New Roman"/>
          <w:sz w:val="24"/>
          <w:szCs w:val="24"/>
        </w:rPr>
        <w:t xml:space="preserve"> </w:t>
      </w:r>
      <w:r w:rsidR="00345F7F" w:rsidRPr="00BE459D">
        <w:rPr>
          <w:rFonts w:ascii="Times New Roman" w:hAnsi="Times New Roman" w:cs="Times New Roman"/>
          <w:sz w:val="24"/>
          <w:szCs w:val="24"/>
        </w:rPr>
        <w:t>corporate violence.</w:t>
      </w:r>
      <w:r w:rsidRPr="00BE459D">
        <w:rPr>
          <w:rFonts w:ascii="Times New Roman" w:hAnsi="Times New Roman" w:cs="Times New Roman"/>
          <w:sz w:val="24"/>
          <w:szCs w:val="24"/>
        </w:rPr>
        <w:t xml:space="preserve"> The news article meets the definition of corporate violence because it is a form of white-collar offense occasioned by policy decisions affecting people. The company failed to ensure that they regularly test for cadmium and hid the</w:t>
      </w:r>
      <w:r w:rsidRPr="00BE459D">
        <w:rPr>
          <w:rFonts w:ascii="Times New Roman" w:hAnsi="Times New Roman" w:cs="Times New Roman"/>
          <w:sz w:val="24"/>
          <w:szCs w:val="24"/>
        </w:rPr>
        <w:t xml:space="preserve"> true nature of events whenever the regulatory authorities visited their facility. It results from business leaders failing to do what is suitable for their employees, exposing them to life-threatening conditions, such as extended exposure to cadmium</w:t>
      </w:r>
      <w:r w:rsidR="00253DC3">
        <w:rPr>
          <w:rFonts w:ascii="Times New Roman" w:hAnsi="Times New Roman" w:cs="Times New Roman"/>
          <w:sz w:val="24"/>
          <w:szCs w:val="24"/>
        </w:rPr>
        <w:t xml:space="preserve"> that causes cancer and cardiovascular illnesses</w:t>
      </w:r>
      <w:r w:rsidRPr="00BE459D">
        <w:rPr>
          <w:rFonts w:ascii="Times New Roman" w:hAnsi="Times New Roman" w:cs="Times New Roman"/>
          <w:sz w:val="24"/>
          <w:szCs w:val="24"/>
        </w:rPr>
        <w:t>.</w:t>
      </w:r>
    </w:p>
    <w:p w:rsidR="00BE459D" w:rsidRPr="00BE459D" w:rsidRDefault="00E8256F" w:rsidP="00BE459D">
      <w:pPr>
        <w:spacing w:after="0" w:line="480" w:lineRule="auto"/>
        <w:contextualSpacing/>
        <w:jc w:val="center"/>
        <w:rPr>
          <w:rFonts w:ascii="Times New Roman" w:hAnsi="Times New Roman" w:cs="Times New Roman"/>
          <w:b/>
          <w:sz w:val="24"/>
          <w:szCs w:val="24"/>
        </w:rPr>
      </w:pPr>
      <w:r w:rsidRPr="00BE459D">
        <w:rPr>
          <w:rFonts w:ascii="Times New Roman" w:hAnsi="Times New Roman" w:cs="Times New Roman"/>
          <w:b/>
          <w:sz w:val="24"/>
          <w:szCs w:val="24"/>
        </w:rPr>
        <w:t>Conclusion</w:t>
      </w:r>
    </w:p>
    <w:p w:rsidR="00BE459D" w:rsidRDefault="00E8256F" w:rsidP="00253DC3">
      <w:pPr>
        <w:spacing w:after="0" w:line="480" w:lineRule="auto"/>
        <w:ind w:firstLine="720"/>
        <w:contextualSpacing/>
        <w:rPr>
          <w:rFonts w:ascii="Times New Roman" w:hAnsi="Times New Roman" w:cs="Times New Roman"/>
          <w:sz w:val="24"/>
          <w:szCs w:val="24"/>
        </w:rPr>
      </w:pPr>
      <w:r w:rsidRPr="00BE459D">
        <w:rPr>
          <w:rFonts w:ascii="Times New Roman" w:hAnsi="Times New Roman" w:cs="Times New Roman"/>
          <w:sz w:val="24"/>
          <w:szCs w:val="24"/>
        </w:rPr>
        <w:t>The problem of corporate violence can be sol</w:t>
      </w:r>
      <w:r w:rsidR="00253DC3">
        <w:rPr>
          <w:rFonts w:ascii="Times New Roman" w:hAnsi="Times New Roman" w:cs="Times New Roman"/>
          <w:sz w:val="24"/>
          <w:szCs w:val="24"/>
        </w:rPr>
        <w:t>ved by strengthening policy</w:t>
      </w:r>
      <w:r w:rsidRPr="00BE459D">
        <w:rPr>
          <w:rFonts w:ascii="Times New Roman" w:hAnsi="Times New Roman" w:cs="Times New Roman"/>
          <w:sz w:val="24"/>
          <w:szCs w:val="24"/>
        </w:rPr>
        <w:t xml:space="preserve"> and regulations.</w:t>
      </w:r>
      <w:r w:rsidR="00D56F25" w:rsidRPr="00BE459D">
        <w:rPr>
          <w:rFonts w:ascii="Times New Roman" w:hAnsi="Times New Roman" w:cs="Times New Roman"/>
          <w:sz w:val="24"/>
          <w:szCs w:val="24"/>
        </w:rPr>
        <w:t xml:space="preserve"> For instance, the regulatory agencies failed to pick up the cadmium levels, despite regularly visiting the facility to conduct inspections. In this regard, they should be thorough in their regulatory compliance checks. Second, corporate leaders should be guided by the existing laws, and where they are found culpable, they should be fined, imprisoned, and their operating licenses revoked. This approach will ensure that corporate entities abide by the set regulations to avoid any issue of corporate violence.</w:t>
      </w:r>
    </w:p>
    <w:p w:rsidR="0051504F" w:rsidRDefault="0051504F">
      <w:pPr>
        <w:rPr>
          <w:rFonts w:ascii="Times New Roman" w:hAnsi="Times New Roman" w:cs="Times New Roman"/>
          <w:b/>
          <w:sz w:val="24"/>
          <w:szCs w:val="24"/>
        </w:rPr>
      </w:pPr>
      <w:r>
        <w:rPr>
          <w:rFonts w:ascii="Times New Roman" w:hAnsi="Times New Roman" w:cs="Times New Roman"/>
          <w:b/>
          <w:sz w:val="24"/>
          <w:szCs w:val="24"/>
        </w:rPr>
        <w:br w:type="page"/>
      </w:r>
    </w:p>
    <w:p w:rsidR="00BE459D" w:rsidRPr="00D56360" w:rsidRDefault="00E8256F" w:rsidP="00BE459D">
      <w:pPr>
        <w:spacing w:after="0" w:line="480" w:lineRule="auto"/>
        <w:contextualSpacing/>
        <w:jc w:val="center"/>
        <w:rPr>
          <w:rFonts w:ascii="Times New Roman" w:hAnsi="Times New Roman" w:cs="Times New Roman"/>
          <w:b/>
          <w:sz w:val="24"/>
          <w:szCs w:val="24"/>
        </w:rPr>
      </w:pPr>
      <w:bookmarkStart w:id="0" w:name="_GoBack"/>
      <w:bookmarkEnd w:id="0"/>
      <w:r w:rsidRPr="00D56360">
        <w:rPr>
          <w:rFonts w:ascii="Times New Roman" w:hAnsi="Times New Roman" w:cs="Times New Roman"/>
          <w:b/>
          <w:sz w:val="24"/>
          <w:szCs w:val="24"/>
        </w:rPr>
        <w:lastRenderedPageBreak/>
        <w:t>Works Cited</w:t>
      </w:r>
    </w:p>
    <w:p w:rsidR="00BE459D" w:rsidRPr="00BE459D" w:rsidRDefault="00E8256F" w:rsidP="00BE459D">
      <w:pPr>
        <w:spacing w:after="0" w:line="480" w:lineRule="auto"/>
        <w:ind w:left="720" w:hanging="720"/>
        <w:contextualSpacing/>
        <w:rPr>
          <w:rFonts w:ascii="Times New Roman" w:hAnsi="Times New Roman" w:cs="Times New Roman"/>
          <w:sz w:val="24"/>
          <w:szCs w:val="24"/>
        </w:rPr>
      </w:pPr>
      <w:r w:rsidRPr="00BE459D">
        <w:rPr>
          <w:rFonts w:ascii="Times New Roman" w:hAnsi="Times New Roman" w:cs="Times New Roman"/>
          <w:sz w:val="24"/>
          <w:szCs w:val="24"/>
        </w:rPr>
        <w:t xml:space="preserve">Hebert, Jasmine, STEVEN BITTLE, and Steve Tombs. "Obscuring corporate violence: Corporate </w:t>
      </w:r>
      <w:r w:rsidRPr="00BE459D">
        <w:rPr>
          <w:rFonts w:ascii="Times New Roman" w:hAnsi="Times New Roman" w:cs="Times New Roman"/>
          <w:sz w:val="24"/>
          <w:szCs w:val="24"/>
        </w:rPr>
        <w:t>manslaughter in action." </w:t>
      </w:r>
      <w:r w:rsidRPr="00BE459D">
        <w:rPr>
          <w:rFonts w:ascii="Times New Roman" w:hAnsi="Times New Roman" w:cs="Times New Roman"/>
          <w:i/>
          <w:iCs/>
          <w:sz w:val="24"/>
          <w:szCs w:val="24"/>
        </w:rPr>
        <w:t>The Howard Journal of Crime and Justice</w:t>
      </w:r>
      <w:r w:rsidRPr="00BE459D">
        <w:rPr>
          <w:rFonts w:ascii="Times New Roman" w:hAnsi="Times New Roman" w:cs="Times New Roman"/>
          <w:sz w:val="24"/>
          <w:szCs w:val="24"/>
        </w:rPr>
        <w:t> 58.4 (2019): 554-579.</w:t>
      </w:r>
    </w:p>
    <w:p w:rsidR="00BE459D" w:rsidRPr="00BE459D" w:rsidRDefault="00E8256F" w:rsidP="00BE459D">
      <w:pPr>
        <w:spacing w:after="0" w:line="480" w:lineRule="auto"/>
        <w:ind w:left="720" w:hanging="720"/>
        <w:contextualSpacing/>
        <w:rPr>
          <w:rFonts w:ascii="Times New Roman" w:hAnsi="Times New Roman" w:cs="Times New Roman"/>
          <w:sz w:val="24"/>
          <w:szCs w:val="24"/>
        </w:rPr>
      </w:pPr>
      <w:r w:rsidRPr="00BE459D">
        <w:rPr>
          <w:rFonts w:ascii="Times New Roman" w:hAnsi="Times New Roman" w:cs="Times New Roman"/>
          <w:sz w:val="24"/>
          <w:szCs w:val="24"/>
        </w:rPr>
        <w:t>Woolington, R., et al. "Cadmium Spiked Inside a Tampa Lead Factory. Workers Didn’t Get Help." </w:t>
      </w:r>
      <w:r w:rsidRPr="00BE459D">
        <w:rPr>
          <w:rFonts w:ascii="Times New Roman" w:hAnsi="Times New Roman" w:cs="Times New Roman"/>
          <w:i/>
          <w:iCs/>
          <w:sz w:val="24"/>
          <w:szCs w:val="24"/>
        </w:rPr>
        <w:t>FRONTLINE</w:t>
      </w:r>
      <w:r w:rsidRPr="00BE459D">
        <w:rPr>
          <w:rFonts w:ascii="Times New Roman" w:hAnsi="Times New Roman" w:cs="Times New Roman"/>
          <w:sz w:val="24"/>
          <w:szCs w:val="24"/>
        </w:rPr>
        <w:t xml:space="preserve">, 23 Sept. 2021, </w:t>
      </w:r>
      <w:hyperlink r:id="rId6" w:history="1">
        <w:r w:rsidRPr="00370182">
          <w:rPr>
            <w:rStyle w:val="Hyperlink"/>
            <w:rFonts w:ascii="Times New Roman" w:hAnsi="Times New Roman" w:cs="Times New Roman"/>
            <w:sz w:val="24"/>
            <w:szCs w:val="24"/>
          </w:rPr>
          <w:t>www.pbs.org/wgbh/frontline/article/cadmium-spiked-inside-tampa-lead-factory-workers-didnt-get-help/</w:t>
        </w:r>
      </w:hyperlink>
      <w:r w:rsidRPr="00BE459D">
        <w:rPr>
          <w:rFonts w:ascii="Times New Roman" w:hAnsi="Times New Roman" w:cs="Times New Roman"/>
          <w:sz w:val="24"/>
          <w:szCs w:val="24"/>
        </w:rPr>
        <w:t>. Accessed 30 Sept. 2021.</w:t>
      </w:r>
    </w:p>
    <w:p w:rsidR="00345F7F" w:rsidRPr="00BE459D" w:rsidRDefault="00E8256F" w:rsidP="00BE459D">
      <w:pPr>
        <w:spacing w:after="0" w:line="480" w:lineRule="auto"/>
        <w:ind w:firstLine="720"/>
        <w:contextualSpacing/>
        <w:rPr>
          <w:rFonts w:ascii="Times New Roman" w:hAnsi="Times New Roman" w:cs="Times New Roman"/>
          <w:sz w:val="24"/>
          <w:szCs w:val="24"/>
        </w:rPr>
      </w:pPr>
      <w:r w:rsidRPr="00BE459D">
        <w:rPr>
          <w:rFonts w:ascii="Times New Roman" w:hAnsi="Times New Roman" w:cs="Times New Roman"/>
          <w:sz w:val="24"/>
          <w:szCs w:val="24"/>
        </w:rPr>
        <w:tab/>
      </w:r>
    </w:p>
    <w:sectPr w:rsidR="00345F7F" w:rsidRPr="00BE459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56F" w:rsidRDefault="00E8256F">
      <w:pPr>
        <w:spacing w:after="0" w:line="240" w:lineRule="auto"/>
      </w:pPr>
      <w:r>
        <w:separator/>
      </w:r>
    </w:p>
  </w:endnote>
  <w:endnote w:type="continuationSeparator" w:id="0">
    <w:p w:rsidR="00E8256F" w:rsidRDefault="00E82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56F" w:rsidRDefault="00E8256F">
      <w:pPr>
        <w:spacing w:after="0" w:line="240" w:lineRule="auto"/>
      </w:pPr>
      <w:r>
        <w:separator/>
      </w:r>
    </w:p>
  </w:footnote>
  <w:footnote w:type="continuationSeparator" w:id="0">
    <w:p w:rsidR="00E8256F" w:rsidRDefault="00E82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609" w:rsidRDefault="00E8256F">
    <w:pPr>
      <w:pStyle w:val="Header"/>
      <w:jc w:val="right"/>
    </w:pPr>
    <w:r>
      <w:t xml:space="preserve">Surname </w:t>
    </w:r>
    <w:sdt>
      <w:sdtPr>
        <w:id w:val="10971397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504F">
          <w:rPr>
            <w:noProof/>
          </w:rPr>
          <w:t>3</w:t>
        </w:r>
        <w:r>
          <w:rPr>
            <w:noProof/>
          </w:rPr>
          <w:fldChar w:fldCharType="end"/>
        </w:r>
      </w:sdtContent>
    </w:sdt>
  </w:p>
  <w:p w:rsidR="001F0609" w:rsidRDefault="001F06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080"/>
    <w:rsid w:val="00016152"/>
    <w:rsid w:val="001F0609"/>
    <w:rsid w:val="00253DC3"/>
    <w:rsid w:val="00324EF9"/>
    <w:rsid w:val="00345F7F"/>
    <w:rsid w:val="00370182"/>
    <w:rsid w:val="003E0BC2"/>
    <w:rsid w:val="003E1080"/>
    <w:rsid w:val="0051504F"/>
    <w:rsid w:val="005A70B0"/>
    <w:rsid w:val="006975DD"/>
    <w:rsid w:val="008A0F55"/>
    <w:rsid w:val="008D1196"/>
    <w:rsid w:val="00A965DE"/>
    <w:rsid w:val="00BE459D"/>
    <w:rsid w:val="00D045B6"/>
    <w:rsid w:val="00D56360"/>
    <w:rsid w:val="00D56F25"/>
    <w:rsid w:val="00D90E79"/>
    <w:rsid w:val="00E247C1"/>
    <w:rsid w:val="00E8256F"/>
    <w:rsid w:val="00EF00AE"/>
    <w:rsid w:val="00F8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4462E"/>
  <w15:chartTrackingRefBased/>
  <w15:docId w15:val="{CCCC8812-75BC-4BB8-95BF-D360FD83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10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08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370182"/>
    <w:rPr>
      <w:color w:val="0563C1" w:themeColor="hyperlink"/>
      <w:u w:val="single"/>
    </w:rPr>
  </w:style>
  <w:style w:type="paragraph" w:styleId="Header">
    <w:name w:val="header"/>
    <w:basedOn w:val="Normal"/>
    <w:link w:val="HeaderChar"/>
    <w:uiPriority w:val="99"/>
    <w:unhideWhenUsed/>
    <w:rsid w:val="001F0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609"/>
  </w:style>
  <w:style w:type="paragraph" w:styleId="Footer">
    <w:name w:val="footer"/>
    <w:basedOn w:val="Normal"/>
    <w:link w:val="FooterChar"/>
    <w:uiPriority w:val="99"/>
    <w:unhideWhenUsed/>
    <w:rsid w:val="001F0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ww.pbs.org/wgbh/frontline/article/cadmium-spiked-inside-tampa-lead-factory-workers-didnt-get-hel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16</cp:revision>
  <dcterms:created xsi:type="dcterms:W3CDTF">2021-09-30T05:34:00Z</dcterms:created>
  <dcterms:modified xsi:type="dcterms:W3CDTF">2021-09-30T12:47:00Z</dcterms:modified>
</cp:coreProperties>
</file>